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2D21337E"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E234BA">
        <w:rPr>
          <w:rFonts w:ascii="Book Antiqua" w:hAnsi="Book Antiqua"/>
          <w:b/>
          <w:bCs/>
          <w:color w:val="0000FF"/>
          <w:sz w:val="23"/>
          <w:szCs w:val="23"/>
        </w:rPr>
        <w:t xml:space="preserve">EXECUTION OF BALANCE ERECTION AND CIVIL WORK FOR  SS-110 UNDER CONSULTANCY TO </w:t>
      </w:r>
      <w:r w:rsidR="00441152">
        <w:rPr>
          <w:rFonts w:ascii="Book Antiqua" w:hAnsi="Book Antiqua"/>
          <w:b/>
          <w:bCs/>
          <w:color w:val="0000FF"/>
          <w:sz w:val="23"/>
          <w:szCs w:val="23"/>
        </w:rPr>
        <w:t>CSPTCL AT</w:t>
      </w:r>
      <w:r w:rsidR="00E234BA">
        <w:rPr>
          <w:rFonts w:ascii="Book Antiqua" w:hAnsi="Book Antiqua"/>
          <w:b/>
          <w:bCs/>
          <w:color w:val="0000FF"/>
          <w:sz w:val="23"/>
          <w:szCs w:val="23"/>
        </w:rPr>
        <w:t xml:space="preserve"> BHATAPARA &amp; BILASPUR SUB-STATION</w:t>
      </w:r>
      <w:r w:rsidR="00EF5F1B">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1D90C44F" w14:textId="15A1E3AE" w:rsidR="006233E2" w:rsidRDefault="000558CF" w:rsidP="3AC85266">
      <w:pPr>
        <w:pStyle w:val="ListParagraph"/>
        <w:ind w:left="360"/>
        <w:jc w:val="both"/>
        <w:rPr>
          <w:rStyle w:val="normaltextrun"/>
          <w:rFonts w:ascii="Book Antiqua" w:hAnsi="Book Antiqua"/>
          <w:b/>
          <w:bCs/>
          <w:color w:val="000000"/>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327E21" w:rsidRPr="00327E21">
        <w:rPr>
          <w:rStyle w:val="normaltextrun"/>
          <w:rFonts w:ascii="Book Antiqua" w:hAnsi="Book Antiqua"/>
          <w:b/>
          <w:bCs/>
          <w:color w:val="000000"/>
        </w:rPr>
        <w:t>WR-I/RPC/VRL/NIT-152/I-921-2026/RFX-5002005030</w:t>
      </w:r>
      <w:r w:rsidR="00327E21" w:rsidRPr="00327E21">
        <w:rPr>
          <w:rStyle w:val="normaltextrun"/>
          <w:rFonts w:ascii="Book Antiqua" w:hAnsi="Book Antiqua"/>
          <w:color w:val="000000"/>
        </w:rPr>
        <w:t xml:space="preserve">  </w:t>
      </w:r>
      <w:r w:rsidR="00327E21">
        <w:rPr>
          <w:rStyle w:val="normaltextrun"/>
          <w:rFonts w:ascii="Book Antiqua" w:hAnsi="Book Antiqua"/>
          <w:color w:val="000000"/>
          <w:shd w:val="clear" w:color="auto" w:fill="FFFFFF"/>
        </w:rPr>
        <w:t>  </w:t>
      </w:r>
      <w:r w:rsidR="00373713" w:rsidRPr="00373713">
        <w:rPr>
          <w:rStyle w:val="normaltextrun"/>
          <w:rFonts w:ascii="Book Antiqua" w:hAnsi="Book Antiqua"/>
          <w:color w:val="000000"/>
        </w:rPr>
        <w:t xml:space="preserve">  </w:t>
      </w:r>
      <w:r w:rsidR="00373713">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pPr>
        <w:numPr>
          <w:ilvl w:val="0"/>
          <w:numId w:val="1"/>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As per Rfx</w:t>
      </w:r>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128AF7C6" w:rsidR="000558CF" w:rsidRPr="00BB3032" w:rsidRDefault="00BB3032" w:rsidP="006F0E9D">
      <w:pPr>
        <w:ind w:left="720" w:hanging="720"/>
        <w:jc w:val="both"/>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327E21">
        <w:rPr>
          <w:rFonts w:ascii="Book Antiqua" w:hAnsi="Book Antiqua"/>
          <w:b/>
          <w:bCs/>
          <w:color w:val="0000FF"/>
        </w:rPr>
        <w:t>UPGRADATION OF 400 KV BAY AT PUNE (AIS) OF POWERGRID (ASSOCIATED WITH PUNE (AIS) –VIKHROLI 400 KV LINE) COMMENSURATE WITH THE RECONDUCTORING CAPACITY OF 2100MVA AT NOMINAL VOLTAGE</w:t>
      </w:r>
      <w:r w:rsidR="00441152">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37B24FAF" w:rsidR="000558CF" w:rsidRPr="002C7105" w:rsidRDefault="000558CF">
      <w:pPr>
        <w:numPr>
          <w:ilvl w:val="0"/>
          <w:numId w:val="4"/>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327E21">
        <w:rPr>
          <w:rFonts w:ascii="Book Antiqua" w:hAnsi="Book Antiqua"/>
          <w:b/>
          <w:bCs/>
          <w:color w:val="0000FF"/>
        </w:rPr>
        <w:t>UPGRADATION OF 400 KV BAY AT PUNE (AIS) OF POWERGRID (ASSOCIATED WITH PUNE (AIS) –VIKHROLI 400 KV LINE) COMMENSURATE WITH THE RECONDUCTORING CAPACITY OF 2100MVA AT NOMINAL VOLTAGE</w:t>
      </w:r>
      <w:r w:rsidR="00441152">
        <w:rPr>
          <w:rFonts w:ascii="Book Antiqua" w:hAnsi="Book Antiqua"/>
          <w:b/>
          <w:bCs/>
          <w:color w:val="0000FF"/>
        </w:rPr>
        <w:t>”</w:t>
      </w:r>
      <w:r w:rsidR="00441152" w:rsidRPr="52953474">
        <w:rPr>
          <w:rFonts w:ascii="Book Antiqua" w:hAnsi="Book Antiqua"/>
          <w:b/>
          <w:bCs/>
          <w:color w:val="0000FF"/>
        </w:rPr>
        <w:t xml:space="preserve"> </w:t>
      </w:r>
      <w:r w:rsidR="00441152" w:rsidRPr="002C7105">
        <w:rPr>
          <w:rFonts w:ascii="Book Antiqua" w:hAnsi="Book Antiqua"/>
          <w:b/>
          <w:bCs/>
          <w:color w:val="0000FF"/>
        </w:rPr>
        <w:t>on</w:t>
      </w:r>
      <w:r w:rsidRPr="002C7105">
        <w:rPr>
          <w:rFonts w:ascii="Book Antiqua" w:hAnsi="Book Antiqua"/>
        </w:rPr>
        <w:t xml:space="preserve">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11631100"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327E21">
        <w:rPr>
          <w:rFonts w:ascii="Book Antiqua" w:hAnsi="Book Antiqua"/>
          <w:b/>
          <w:bCs/>
          <w:color w:val="0000FF"/>
        </w:rPr>
        <w:t>UPGRADATION OF 400 KV BAY AT PUNE (AIS) OF POWERGRID (ASSOCIATED WITH PUNE (AIS) –VIKHROLI 400 KV LINE) COMMENSURATE WITH THE RECONDUCTORING CAPACITY OF 2100MVA AT NOMINAL VOLTAGE</w:t>
      </w:r>
      <w:r w:rsidR="005C1AA0">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49EB8245"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327E21">
        <w:rPr>
          <w:rFonts w:ascii="Book Antiqua" w:hAnsi="Book Antiqua"/>
          <w:b/>
          <w:bCs/>
          <w:color w:val="0000FF"/>
        </w:rPr>
        <w:t>UPGRADATION OF 400 KV BAY AT PUNE (AIS) OF POWERGRID (ASSOCIATED WITH PUNE (AIS) –VIKHROLI 400 KV LINE) COMMENSURATE WITH THE RECONDUCTORING CAPACITY OF 2100MVA AT NOMINAL VOLTAGE</w:t>
      </w:r>
      <w:r w:rsidR="005C1AA0">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of the Purchaser and the </w:t>
      </w:r>
      <w:r w:rsidRPr="00A643C5">
        <w:rPr>
          <w:rFonts w:ascii="Book Antiqua" w:hAnsi="Book Antiqua" w:cs="Arial"/>
          <w:snapToGrid w:val="0"/>
        </w:rPr>
        <w:lastRenderedPageBreak/>
        <w:t>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pPr>
        <w:numPr>
          <w:ilvl w:val="0"/>
          <w:numId w:val="3"/>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w:t>
      </w:r>
      <w:r w:rsidRPr="00A643C5">
        <w:rPr>
          <w:rFonts w:ascii="Book Antiqua" w:hAnsi="Book Antiqua"/>
        </w:rPr>
        <w:lastRenderedPageBreak/>
        <w:t xml:space="preserve">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1EC3A3F1"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327E21">
        <w:rPr>
          <w:rFonts w:ascii="Book Antiqua" w:hAnsi="Book Antiqua"/>
          <w:b/>
          <w:bCs/>
          <w:color w:val="0000FF"/>
        </w:rPr>
        <w:t>2</w:t>
      </w:r>
      <w:r w:rsidR="009A7D41">
        <w:rPr>
          <w:rFonts w:ascii="Book Antiqua" w:hAnsi="Book Antiqua"/>
          <w:b/>
          <w:bCs/>
          <w:color w:val="0000FF"/>
        </w:rPr>
        <w:t>5</w:t>
      </w:r>
      <w:r w:rsidR="00327E21">
        <w:rPr>
          <w:rFonts w:ascii="Book Antiqua" w:hAnsi="Book Antiqua"/>
          <w:b/>
          <w:bCs/>
          <w:color w:val="0000FF"/>
        </w:rPr>
        <w:t>0</w:t>
      </w:r>
      <w:r w:rsidR="00FB4C47" w:rsidRPr="52953474">
        <w:rPr>
          <w:rFonts w:ascii="Book Antiqua" w:hAnsi="Book Antiqua"/>
          <w:b/>
          <w:bCs/>
          <w:color w:val="0000FF"/>
        </w:rPr>
        <w:t>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 xml:space="preserve">Print Outs are to be sealed and submitted along </w:t>
      </w:r>
      <w:r w:rsidRPr="00D92DFF">
        <w:rPr>
          <w:rFonts w:ascii="Book Antiqua" w:hAnsi="Book Antiqua"/>
          <w:bCs/>
          <w:highlight w:val="cyan"/>
        </w:rPr>
        <w:lastRenderedPageBreak/>
        <w:t>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263064" w:rsidRDefault="00C87B20" w:rsidP="00C87B20">
      <w:pPr>
        <w:ind w:left="990"/>
        <w:jc w:val="both"/>
        <w:rPr>
          <w:rFonts w:ascii="Book Antiqua" w:hAnsi="Book Antiqua"/>
          <w:bCs/>
        </w:rPr>
      </w:pPr>
      <w:r w:rsidRPr="00263064">
        <w:rPr>
          <w:rFonts w:ascii="Book Antiqua" w:hAnsi="Book Antiqua"/>
          <w:b/>
          <w:iCs/>
          <w:u w:val="single"/>
        </w:rPr>
        <w:t>NOTE</w:t>
      </w:r>
      <w:r w:rsidRPr="00263064">
        <w:rPr>
          <w:rFonts w:ascii="Book Antiqua" w:hAnsi="Book Antiqua"/>
          <w:b/>
          <w:u w:val="single"/>
        </w:rPr>
        <w:t>:</w:t>
      </w:r>
      <w:r w:rsidRPr="00263064">
        <w:rPr>
          <w:rFonts w:ascii="Book Antiqua" w:hAnsi="Book Antiqua"/>
          <w:bCs/>
        </w:rPr>
        <w:t xml:space="preserve"> </w:t>
      </w:r>
    </w:p>
    <w:p w14:paraId="46F0F627" w14:textId="6F180255" w:rsidR="00C87B20" w:rsidRPr="00263064" w:rsidRDefault="00C87B20" w:rsidP="006479E4">
      <w:pPr>
        <w:ind w:left="990"/>
        <w:jc w:val="both"/>
        <w:rPr>
          <w:rFonts w:ascii="Book Antiqua" w:hAnsi="Book Antiqua"/>
          <w:bCs/>
        </w:rPr>
      </w:pPr>
      <w:r w:rsidRPr="00263064">
        <w:rPr>
          <w:rFonts w:ascii="Book Antiqua" w:hAnsi="Book Antiqua"/>
          <w:bCs/>
        </w:rPr>
        <w:t>Only</w:t>
      </w:r>
      <w:r w:rsidR="00501292" w:rsidRPr="00263064">
        <w:rPr>
          <w:rFonts w:ascii="Book Antiqua" w:hAnsi="Book Antiqua"/>
          <w:b/>
          <w:bCs/>
          <w:color w:val="0000FF"/>
          <w:highlight w:val="yellow"/>
        </w:rPr>
        <w:t xml:space="preserve"> </w:t>
      </w:r>
      <w:r w:rsidR="002636AA" w:rsidRPr="00263064">
        <w:rPr>
          <w:rFonts w:ascii="Book Antiqua" w:hAnsi="Book Antiqua"/>
          <w:b/>
          <w:bCs/>
          <w:color w:val="0000FF"/>
          <w:highlight w:val="yellow"/>
        </w:rPr>
        <w:t>B</w:t>
      </w:r>
      <w:r w:rsidRPr="00263064">
        <w:rPr>
          <w:rFonts w:ascii="Book Antiqua" w:hAnsi="Book Antiqua"/>
          <w:b/>
          <w:bCs/>
          <w:color w:val="0000FF"/>
          <w:highlight w:val="yellow"/>
        </w:rPr>
        <w:t>id Security, Power of Attorney</w:t>
      </w:r>
      <w:r w:rsidRPr="00263064">
        <w:rPr>
          <w:rFonts w:ascii="Book Antiqua" w:hAnsi="Book Antiqua"/>
          <w:bCs/>
        </w:rPr>
        <w:t>, which are part of hard copy part of the bid shall be opened and the remaining hard copy part of bids [</w:t>
      </w:r>
      <w:r w:rsidRPr="00263064">
        <w:rPr>
          <w:rFonts w:ascii="Book Antiqua" w:hAnsi="Book Antiqua"/>
          <w:bCs/>
          <w:i/>
        </w:rPr>
        <w:t xml:space="preserve">i.e., </w:t>
      </w:r>
      <w:r w:rsidRPr="00263064">
        <w:rPr>
          <w:rFonts w:ascii="Book Antiqua" w:hAnsi="Book Antiqua"/>
          <w:bCs/>
          <w:i/>
          <w:highlight w:val="yellow"/>
        </w:rPr>
        <w:t>Envelop-4 and Envelop-5</w:t>
      </w:r>
      <w:r w:rsidRPr="00263064">
        <w:rPr>
          <w:rFonts w:ascii="Book Antiqua" w:hAnsi="Book Antiqua"/>
          <w:bCs/>
          <w:i/>
        </w:rPr>
        <w:t>, as said above</w:t>
      </w:r>
      <w:r w:rsidRPr="00263064">
        <w:rPr>
          <w:rFonts w:ascii="Book Antiqua" w:hAnsi="Book Antiqua"/>
          <w:bCs/>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39172DC0"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00BB12E6">
        <w:rPr>
          <w:rStyle w:val="normaltextrun"/>
          <w:b/>
          <w:bCs/>
          <w:color w:val="0000FF"/>
        </w:rPr>
        <w:t>₹</w:t>
      </w:r>
      <w:r w:rsidR="00A60E80">
        <w:rPr>
          <w:rStyle w:val="normaltextrun"/>
          <w:b/>
          <w:bCs/>
          <w:color w:val="0000FF"/>
        </w:rPr>
        <w:t>2,0</w:t>
      </w:r>
      <w:r w:rsidR="00B5680C">
        <w:rPr>
          <w:rStyle w:val="normaltextrun"/>
          <w:b/>
          <w:bCs/>
          <w:color w:val="0000FF"/>
        </w:rPr>
        <w:t>0,</w:t>
      </w:r>
      <w:r w:rsidR="00BB12E6">
        <w:rPr>
          <w:rStyle w:val="normaltextrun"/>
          <w:b/>
          <w:bCs/>
          <w:color w:val="0000FF"/>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lastRenderedPageBreak/>
        <w:tab/>
      </w:r>
      <w:r w:rsidRPr="00A643C5">
        <w:rPr>
          <w:rFonts w:ascii="Book Antiqua" w:hAnsi="Book Antiqua"/>
          <w:spacing w:val="-2"/>
        </w:rPr>
        <w:tab/>
      </w:r>
      <w:r w:rsidRPr="00A643C5">
        <w:rPr>
          <w:rFonts w:ascii="Book Antiqua" w:hAnsi="Book Antiqua"/>
          <w:spacing w:val="-2"/>
        </w:rPr>
        <w:tab/>
      </w:r>
    </w:p>
    <w:p w14:paraId="1D003942" w14:textId="3575D90E"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w:t>
      </w:r>
      <w:r w:rsidR="00FA45CE" w:rsidRPr="00D92DFF">
        <w:rPr>
          <w:rFonts w:ascii="Book Antiqua" w:hAnsi="Book Antiqua"/>
          <w:b/>
          <w:bCs/>
          <w:color w:val="FF0000"/>
          <w:u w:val="single"/>
        </w:rPr>
        <w:t xml:space="preserve">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As per Rfx</w:t>
      </w:r>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790896BE" w:rsidR="001A1D6C" w:rsidRDefault="001A1D6C">
      <w:pPr>
        <w:numPr>
          <w:ilvl w:val="1"/>
          <w:numId w:val="3"/>
        </w:numPr>
        <w:tabs>
          <w:tab w:val="left" w:pos="1037"/>
        </w:tabs>
        <w:ind w:left="1080" w:hanging="1080"/>
        <w:jc w:val="both"/>
        <w:rPr>
          <w:rFonts w:ascii="Book Antiqua" w:hAnsi="Book Antiqua"/>
          <w:lang w:val="en-GB"/>
        </w:rPr>
      </w:pPr>
      <w:r w:rsidRPr="52953474">
        <w:rPr>
          <w:rFonts w:ascii="Book Antiqua" w:hAnsi="Book Antiqua"/>
          <w:lang w:val="en-GB"/>
        </w:rPr>
        <w:t>There shall be a Pre</w:t>
      </w:r>
      <w:r w:rsidR="001B1B01">
        <w:rPr>
          <w:rFonts w:ascii="Book Antiqua" w:hAnsi="Book Antiqua"/>
          <w:lang w:val="en-GB"/>
        </w:rPr>
        <w:t xml:space="preserve"> </w:t>
      </w:r>
      <w:r w:rsidRPr="52953474">
        <w:rPr>
          <w:rFonts w:ascii="Book Antiqua" w:hAnsi="Book Antiqua"/>
          <w:lang w:val="en-GB"/>
        </w:rPr>
        <w:t>Bid meeting for this package.</w:t>
      </w:r>
    </w:p>
    <w:p w14:paraId="7D1A6FAC" w14:textId="77777777" w:rsidR="00911E45" w:rsidRDefault="00911E45" w:rsidP="00911E45">
      <w:pPr>
        <w:tabs>
          <w:tab w:val="left" w:pos="1037"/>
        </w:tabs>
        <w:ind w:left="1080"/>
        <w:jc w:val="both"/>
        <w:rPr>
          <w:rFonts w:ascii="Book Antiqua" w:hAnsi="Book Antiqua"/>
          <w:lang w:val="en-GB"/>
        </w:rPr>
      </w:pPr>
      <w:r>
        <w:rPr>
          <w:rFonts w:ascii="Book Antiqua" w:hAnsi="Book Antiqua"/>
          <w:lang w:val="en-GB"/>
        </w:rPr>
        <w:t xml:space="preserve">At </w:t>
      </w:r>
    </w:p>
    <w:p w14:paraId="44391D54" w14:textId="48F51459" w:rsidR="00911E45" w:rsidRPr="00911E45" w:rsidRDefault="00911E45" w:rsidP="00911E45">
      <w:pPr>
        <w:tabs>
          <w:tab w:val="left" w:pos="1037"/>
        </w:tabs>
        <w:ind w:left="1080"/>
        <w:jc w:val="both"/>
        <w:rPr>
          <w:rFonts w:ascii="Book Antiqua" w:hAnsi="Book Antiqua"/>
          <w:lang w:val="en-GB"/>
        </w:rPr>
      </w:pPr>
      <w:r w:rsidRPr="00911E45">
        <w:rPr>
          <w:rFonts w:ascii="Book Antiqua" w:hAnsi="Book Antiqua"/>
          <w:lang w:val="en-GB"/>
        </w:rPr>
        <w:t>PowerGrid Corporation Of India Ltd. ,</w:t>
      </w:r>
    </w:p>
    <w:p w14:paraId="68D7A668" w14:textId="5E26EAF8" w:rsidR="00911E45" w:rsidRPr="00A643C5" w:rsidRDefault="00911E45" w:rsidP="00911E45">
      <w:pPr>
        <w:tabs>
          <w:tab w:val="left" w:pos="1037"/>
        </w:tabs>
        <w:ind w:left="1080"/>
        <w:jc w:val="both"/>
        <w:rPr>
          <w:rFonts w:ascii="Book Antiqua" w:hAnsi="Book Antiqua"/>
          <w:lang w:val="en-GB"/>
        </w:rPr>
      </w:pPr>
      <w:r w:rsidRPr="00911E45">
        <w:rPr>
          <w:rFonts w:ascii="Book Antiqua" w:hAnsi="Book Antiqua"/>
          <w:lang w:val="en-GB"/>
        </w:rPr>
        <w:t>Regional HQ, Sampriti Nagar, Nari Ring Road, Nagpur-440026</w:t>
      </w:r>
    </w:p>
    <w:p w14:paraId="2495A124" w14:textId="5D3C4ED1" w:rsidR="000558CF" w:rsidRPr="00A643C5" w:rsidRDefault="00911E45" w:rsidP="00911E45">
      <w:pPr>
        <w:tabs>
          <w:tab w:val="left" w:pos="1395"/>
        </w:tabs>
        <w:ind w:left="1080" w:hanging="1080"/>
        <w:jc w:val="both"/>
        <w:rPr>
          <w:rFonts w:ascii="Book Antiqua" w:hAnsi="Book Antiqua"/>
          <w:lang w:val="en-GB"/>
        </w:rPr>
      </w:pPr>
      <w:r>
        <w:rPr>
          <w:rFonts w:ascii="Book Antiqua" w:hAnsi="Book Antiqua"/>
          <w:lang w:val="en-GB"/>
        </w:rPr>
        <w:tab/>
      </w:r>
      <w:r w:rsidRPr="00911E45">
        <w:rPr>
          <w:rStyle w:val="normaltextrun"/>
          <w:b/>
          <w:bCs/>
          <w:color w:val="0000FF"/>
        </w:rPr>
        <w:t xml:space="preserve">On </w:t>
      </w:r>
      <w:r w:rsidR="00D716B7">
        <w:rPr>
          <w:rStyle w:val="normaltextrun"/>
          <w:b/>
          <w:bCs/>
          <w:color w:val="0000FF"/>
        </w:rPr>
        <w:t>XX.XX.2026</w:t>
      </w:r>
      <w:r w:rsidRPr="00911E45">
        <w:rPr>
          <w:rStyle w:val="normaltextrun"/>
          <w:b/>
          <w:bCs/>
          <w:color w:val="0000FF"/>
        </w:rPr>
        <w:t xml:space="preserve"> at 12:00 hHtrs</w:t>
      </w: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7AA18171"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BB12E6">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230FB1F1"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69D4016D"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BB12E6">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256A9048"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4FB435F9" w:rsidR="008E2A03" w:rsidRPr="00A07084" w:rsidRDefault="008E2A03">
      <w:pPr>
        <w:widowControl w:val="0"/>
        <w:numPr>
          <w:ilvl w:val="0"/>
          <w:numId w:val="5"/>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001F3884" w:rsidRPr="001F3884">
        <w:rPr>
          <w:rFonts w:ascii="Nirmala UI" w:hAnsi="Nirmala UI" w:cs="Nirmala UI"/>
          <w:sz w:val="20"/>
          <w:szCs w:val="20"/>
        </w:rPr>
        <w:t>16.06.2025</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sidR="00587CCD">
        <w:rPr>
          <w:rFonts w:ascii="Nirmala UI" w:hAnsi="Nirmala UI" w:cs="Nirmala UI"/>
          <w:sz w:val="20"/>
          <w:szCs w:val="20"/>
        </w:rPr>
        <w:t>8</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29DA6AB7"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dtd </w:t>
      </w:r>
      <w:r w:rsidR="001F3884">
        <w:rPr>
          <w:rFonts w:ascii="Nirmala UI" w:hAnsi="Nirmala UI" w:cs="Nirmala UI"/>
          <w:sz w:val="20"/>
          <w:szCs w:val="20"/>
        </w:rPr>
        <w:t>16.06.2025</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sidR="00587CCD">
        <w:rPr>
          <w:rFonts w:ascii="Nirmala UI" w:hAnsi="Nirmala UI" w:cs="Nirmala UI"/>
          <w:sz w:val="20"/>
          <w:szCs w:val="20"/>
        </w:rPr>
        <w:t>8</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4417" w14:textId="77777777" w:rsidR="00F6394B" w:rsidRDefault="00F6394B">
      <w:r>
        <w:separator/>
      </w:r>
    </w:p>
  </w:endnote>
  <w:endnote w:type="continuationSeparator" w:id="0">
    <w:p w14:paraId="63103C10" w14:textId="77777777" w:rsidR="00F6394B" w:rsidRDefault="00F6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327E21">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6.25pt;height:30.4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09616" w14:textId="77777777" w:rsidR="00F6394B" w:rsidRDefault="00F6394B">
      <w:r>
        <w:separator/>
      </w:r>
    </w:p>
  </w:footnote>
  <w:footnote w:type="continuationSeparator" w:id="0">
    <w:p w14:paraId="5C606A2A" w14:textId="77777777" w:rsidR="00F6394B" w:rsidRDefault="00F63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6F34"/>
    <w:multiLevelType w:val="multilevel"/>
    <w:tmpl w:val="FD5C613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num w:numId="1" w16cid:durableId="1752317211">
    <w:abstractNumId w:val="2"/>
  </w:num>
  <w:num w:numId="2" w16cid:durableId="1396397095">
    <w:abstractNumId w:val="3"/>
  </w:num>
  <w:num w:numId="3" w16cid:durableId="2138449469">
    <w:abstractNumId w:val="1"/>
  </w:num>
  <w:num w:numId="4" w16cid:durableId="670530536">
    <w:abstractNumId w:val="4"/>
  </w:num>
  <w:num w:numId="5" w16cid:durableId="24893157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05A8"/>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170"/>
    <w:rsid w:val="000F27C4"/>
    <w:rsid w:val="000F4C64"/>
    <w:rsid w:val="000F509D"/>
    <w:rsid w:val="001022F3"/>
    <w:rsid w:val="00103518"/>
    <w:rsid w:val="00103767"/>
    <w:rsid w:val="00104F85"/>
    <w:rsid w:val="00104FD5"/>
    <w:rsid w:val="00106807"/>
    <w:rsid w:val="0010760C"/>
    <w:rsid w:val="001100B1"/>
    <w:rsid w:val="00113CF6"/>
    <w:rsid w:val="00114673"/>
    <w:rsid w:val="00116131"/>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884"/>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64"/>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6314"/>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27E21"/>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1152"/>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0BF6"/>
    <w:rsid w:val="00581766"/>
    <w:rsid w:val="00581918"/>
    <w:rsid w:val="00582E0D"/>
    <w:rsid w:val="005870C2"/>
    <w:rsid w:val="00587CCD"/>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0E9D"/>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0F4C"/>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34AA"/>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10C4"/>
    <w:rsid w:val="00902C22"/>
    <w:rsid w:val="00902F96"/>
    <w:rsid w:val="00903E54"/>
    <w:rsid w:val="00905AF3"/>
    <w:rsid w:val="00906251"/>
    <w:rsid w:val="00911375"/>
    <w:rsid w:val="00911E4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0E80"/>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680C"/>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12E6"/>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15CF"/>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16B7"/>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34BA"/>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3224"/>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35D"/>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394B"/>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Likhar</cp:lastModifiedBy>
  <cp:revision>370</cp:revision>
  <cp:lastPrinted>2014-05-06T13:14:00Z</cp:lastPrinted>
  <dcterms:created xsi:type="dcterms:W3CDTF">2013-07-26T05:15:00Z</dcterms:created>
  <dcterms:modified xsi:type="dcterms:W3CDTF">2026-01-10T06:57:00Z</dcterms:modified>
</cp:coreProperties>
</file>